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 an exhibitor in good standing in the Kalamazoo County 4-H Horse Project, youth with a 4-H age 13 and above may apply to represent Kalamazoo at the state 4-H horse show.  A limited number of delegates may participate, so there is a selection process based on performance, both with points earned in competition and points earned within the horse project.  All applications to be a state delegate will be reviewed by the selection committee, who reserves the right to consider exceptional uncontrollable circumstances.  Qualified delegates will be selected up to the state quota, as well as two alternates who would compete if one or more delegates are unable to attend.  An exhibitor must show at fair in order to show at state that same year and must represent the county in a positive manner.  The committee reserves the right to remove state delegate privileges if the member does not demonstrate positive sportsmanship or does not participate in mandatory horse project activities (premium classes, adequate exercise, stall cleaning, etc.).</w:t>
      </w:r>
    </w:p>
    <w:p w:rsidR="00000000" w:rsidDel="00000000" w:rsidP="00000000" w:rsidRDefault="00000000" w:rsidRPr="00000000" w14:paraId="00000002">
      <w:pPr>
        <w:rPr/>
      </w:pPr>
      <w:r w:rsidDel="00000000" w:rsidR="00000000" w:rsidRPr="00000000">
        <w:rPr>
          <w:rtl w:val="0"/>
        </w:rPr>
        <w:t xml:space="preserve">4-H members will apply to represent the state show in one of the following disciplines:</w:t>
      </w:r>
    </w:p>
    <w:p w:rsidR="00000000" w:rsidDel="00000000" w:rsidP="00000000" w:rsidRDefault="00000000" w:rsidRPr="00000000" w14:paraId="00000003">
      <w:pPr>
        <w:ind w:left="360" w:firstLine="360"/>
        <w:rPr/>
      </w:pPr>
      <w:r w:rsidDel="00000000" w:rsidR="00000000" w:rsidRPr="00000000">
        <w:rPr>
          <w:rtl w:val="0"/>
        </w:rPr>
        <w:t xml:space="preserve">Gymkhana</w:t>
        <w:tab/>
        <w:t xml:space="preserve">Western</w:t>
        <w:tab/>
        <w:t xml:space="preserve">English</w:t>
        <w:tab/>
        <w:tab/>
        <w:t xml:space="preserve">Western &amp; English</w:t>
        <w:tab/>
        <w:t xml:space="preserve">Dressage</w:t>
      </w:r>
    </w:p>
    <w:p w:rsidR="00000000" w:rsidDel="00000000" w:rsidP="00000000" w:rsidRDefault="00000000" w:rsidRPr="00000000" w14:paraId="00000004">
      <w:pPr>
        <w:rPr/>
      </w:pPr>
      <w:r w:rsidDel="00000000" w:rsidR="00000000" w:rsidRPr="00000000">
        <w:rPr>
          <w:rtl w:val="0"/>
        </w:rPr>
        <w:t xml:space="preserve">Points will only be considered in the discipline that the youth is applying to ride in (i.e. if applying to participate in western disciplines at the state show, gymkhana and dressage points would not count).  See Appendix A for a listing of all discipline point assignments.  If showing in both western and English classes, the combined score will be used.</w:t>
      </w:r>
    </w:p>
    <w:p w:rsidR="00000000" w:rsidDel="00000000" w:rsidP="00000000" w:rsidRDefault="00000000" w:rsidRPr="00000000" w14:paraId="00000005">
      <w:pPr>
        <w:spacing w:after="0" w:lineRule="auto"/>
        <w:rPr/>
      </w:pPr>
      <w:r w:rsidDel="00000000" w:rsidR="00000000" w:rsidRPr="00000000">
        <w:rPr>
          <w:rtl w:val="0"/>
        </w:rPr>
        <w:t xml:space="preserve">Point Calculations: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points are used from the current year’s open show and last year’s fair.</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points are based on the paragraph written and participation in the project.</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same horse must be exhibited at fair and the state show, although points from the previous horse’s fair performance will count.</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exhibiting more than one horse, only the primary project horse’s points will count from fair.  Only one horse’s points may be used from open show.</w:t>
      </w:r>
    </w:p>
    <w:p w:rsidR="00000000" w:rsidDel="00000000" w:rsidP="00000000" w:rsidRDefault="00000000" w:rsidRPr="00000000" w14:paraId="0000000A">
      <w:pPr>
        <w:spacing w:after="0" w:lineRule="auto"/>
        <w:rPr/>
      </w:pPr>
      <w:r w:rsidDel="00000000" w:rsidR="00000000" w:rsidRPr="00000000">
        <w:rPr>
          <w:rtl w:val="0"/>
        </w:rPr>
        <w:t xml:space="preserve">Requirements: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4-H Age 13 and Above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4-H member in good standing with Horse Leader signature and rating.</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in the top 5 overall performers in your discipline if you are applying in only one discipline.  If you are applying in Western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English, your overall performance will be considered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4-H member must complete this application him/herself, and any extenuating circumstances must be explained by the member, not a leader or a parent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application, including copy of current Coggins, Horse Leader signature, county application form, state class enrollment, and any paperwork/payment needed by the deadline of July 1.</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Horse declared by May 1 guideline and Open show points are based on Project horse.</w:t>
      </w:r>
      <w:r w:rsidDel="00000000" w:rsidR="00000000" w:rsidRPr="00000000">
        <w:br w:type="page"/>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APPENDIX 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Note that classes from open show that are not featured at fair do not count in points (examples include halter, sweepstakes, junior horse, etc.).  </w:t>
      </w:r>
      <w:r w:rsidDel="00000000" w:rsidR="00000000" w:rsidRPr="00000000">
        <w:rPr>
          <w:highlight w:val="yellow"/>
          <w:rtl w:val="0"/>
        </w:rPr>
        <w:t xml:space="preserve">Grand Champion Classes do count toward total points.</w:t>
      </w:r>
      <w:r w:rsidDel="00000000" w:rsidR="00000000" w:rsidRPr="00000000">
        <w:rPr>
          <w:rtl w:val="0"/>
        </w:rPr>
      </w:r>
    </w:p>
    <w:tbl>
      <w:tblPr>
        <w:tblStyle w:val="Table1"/>
        <w:tblW w:w="87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3"/>
        <w:gridCol w:w="2325"/>
        <w:gridCol w:w="2360"/>
        <w:gridCol w:w="2250"/>
        <w:tblGridChange w:id="0">
          <w:tblGrid>
            <w:gridCol w:w="1813"/>
            <w:gridCol w:w="2325"/>
            <w:gridCol w:w="2360"/>
            <w:gridCol w:w="2250"/>
          </w:tblGrid>
        </w:tblGridChange>
      </w:tblGrid>
      <w:tr>
        <w:trPr>
          <w:cantSplit w:val="0"/>
          <w:tblHeader w:val="0"/>
        </w:trPr>
        <w:tc>
          <w:tcPr>
            <w:shd w:fill="bfbfbf" w:val="clear"/>
          </w:tcPr>
          <w:p w:rsidR="00000000" w:rsidDel="00000000" w:rsidP="00000000" w:rsidRDefault="00000000" w:rsidRPr="00000000" w14:paraId="00000014">
            <w:pPr>
              <w:rPr/>
            </w:pPr>
            <w:r w:rsidDel="00000000" w:rsidR="00000000" w:rsidRPr="00000000">
              <w:rPr>
                <w:rtl w:val="0"/>
              </w:rPr>
              <w:t xml:space="preserve">Gymkhana Points</w:t>
            </w:r>
          </w:p>
        </w:tc>
        <w:tc>
          <w:tcPr>
            <w:shd w:fill="bfbfbf" w:val="clear"/>
          </w:tcPr>
          <w:p w:rsidR="00000000" w:rsidDel="00000000" w:rsidP="00000000" w:rsidRDefault="00000000" w:rsidRPr="00000000" w14:paraId="00000015">
            <w:pPr>
              <w:rPr/>
            </w:pPr>
            <w:r w:rsidDel="00000000" w:rsidR="00000000" w:rsidRPr="00000000">
              <w:rPr>
                <w:rtl w:val="0"/>
              </w:rPr>
              <w:t xml:space="preserve">Western Points</w:t>
            </w:r>
          </w:p>
        </w:tc>
        <w:tc>
          <w:tcPr>
            <w:shd w:fill="bfbfbf" w:val="clear"/>
          </w:tcPr>
          <w:p w:rsidR="00000000" w:rsidDel="00000000" w:rsidP="00000000" w:rsidRDefault="00000000" w:rsidRPr="00000000" w14:paraId="00000016">
            <w:pPr>
              <w:rPr/>
            </w:pPr>
            <w:r w:rsidDel="00000000" w:rsidR="00000000" w:rsidRPr="00000000">
              <w:rPr>
                <w:rtl w:val="0"/>
              </w:rPr>
              <w:t xml:space="preserve">English Points</w:t>
            </w:r>
          </w:p>
        </w:tc>
        <w:tc>
          <w:tcPr>
            <w:shd w:fill="bfbfbf" w:val="clear"/>
          </w:tcPr>
          <w:p w:rsidR="00000000" w:rsidDel="00000000" w:rsidP="00000000" w:rsidRDefault="00000000" w:rsidRPr="00000000" w14:paraId="00000017">
            <w:pPr>
              <w:rPr/>
            </w:pPr>
            <w:r w:rsidDel="00000000" w:rsidR="00000000" w:rsidRPr="00000000">
              <w:rPr>
                <w:rtl w:val="0"/>
              </w:rPr>
              <w:t xml:space="preserve">Dressage Points</w:t>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Showmanship</w:t>
            </w:r>
          </w:p>
        </w:tc>
        <w:tc>
          <w:tcPr/>
          <w:p w:rsidR="00000000" w:rsidDel="00000000" w:rsidP="00000000" w:rsidRDefault="00000000" w:rsidRPr="00000000" w14:paraId="00000019">
            <w:pPr>
              <w:rPr/>
            </w:pPr>
            <w:r w:rsidDel="00000000" w:rsidR="00000000" w:rsidRPr="00000000">
              <w:rPr>
                <w:rtl w:val="0"/>
              </w:rPr>
              <w:t xml:space="preserve">Showmanship</w:t>
            </w:r>
            <w:r w:rsidDel="00000000" w:rsidR="00000000" w:rsidRPr="00000000">
              <w:rPr>
                <w:highlight w:val="yellow"/>
                <w:rtl w:val="0"/>
              </w:rPr>
              <w:t xml:space="preserve">*</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t xml:space="preserve">Showmanship</w:t>
            </w:r>
            <w:r w:rsidDel="00000000" w:rsidR="00000000" w:rsidRPr="00000000">
              <w:rPr>
                <w:highlight w:val="yellow"/>
                <w:rtl w:val="0"/>
              </w:rPr>
              <w:t xml:space="preserve">*</w:t>
            </w: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Showmanship</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Basic Riding</w:t>
            </w:r>
          </w:p>
        </w:tc>
        <w:tc>
          <w:tcPr/>
          <w:p w:rsidR="00000000" w:rsidDel="00000000" w:rsidP="00000000" w:rsidRDefault="00000000" w:rsidRPr="00000000" w14:paraId="0000001D">
            <w:pPr>
              <w:rPr/>
            </w:pPr>
            <w:r w:rsidDel="00000000" w:rsidR="00000000" w:rsidRPr="00000000">
              <w:rPr>
                <w:rtl w:val="0"/>
              </w:rPr>
              <w:t xml:space="preserve">Basic Riding</w:t>
            </w:r>
            <w:r w:rsidDel="00000000" w:rsidR="00000000" w:rsidRPr="00000000">
              <w:rPr>
                <w:highlight w:val="yellow"/>
                <w:rtl w:val="0"/>
              </w:rPr>
              <w:t xml:space="preserve">*</w:t>
            </w: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Basic Riding</w:t>
            </w:r>
            <w:r w:rsidDel="00000000" w:rsidR="00000000" w:rsidRPr="00000000">
              <w:rPr>
                <w:highlight w:val="yellow"/>
                <w:rtl w:val="0"/>
              </w:rPr>
              <w:t xml:space="preserve">*</w:t>
            </w: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t xml:space="preserve">Basic Riding</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Pole Bending</w:t>
            </w:r>
          </w:p>
        </w:tc>
        <w:tc>
          <w:tcPr/>
          <w:p w:rsidR="00000000" w:rsidDel="00000000" w:rsidP="00000000" w:rsidRDefault="00000000" w:rsidRPr="00000000" w14:paraId="00000021">
            <w:pPr>
              <w:rPr/>
            </w:pPr>
            <w:r w:rsidDel="00000000" w:rsidR="00000000" w:rsidRPr="00000000">
              <w:rPr>
                <w:rtl w:val="0"/>
              </w:rPr>
              <w:t xml:space="preserve">Western Pleasure</w:t>
            </w:r>
          </w:p>
        </w:tc>
        <w:tc>
          <w:tcPr/>
          <w:p w:rsidR="00000000" w:rsidDel="00000000" w:rsidP="00000000" w:rsidRDefault="00000000" w:rsidRPr="00000000" w14:paraId="00000022">
            <w:pPr>
              <w:rPr/>
            </w:pPr>
            <w:r w:rsidDel="00000000" w:rsidR="00000000" w:rsidRPr="00000000">
              <w:rPr>
                <w:rtl w:val="0"/>
              </w:rPr>
              <w:t xml:space="preserve">English Pleasure</w:t>
            </w:r>
            <w:r w:rsidDel="00000000" w:rsidR="00000000" w:rsidRPr="00000000">
              <w:rPr>
                <w:highlight w:val="cyan"/>
                <w:rtl w:val="0"/>
              </w:rPr>
              <w:t xml:space="preserve">**</w:t>
            </w: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t xml:space="preserve">Dressage Suitability</w:t>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Speed &amp; Action</w:t>
            </w:r>
          </w:p>
        </w:tc>
        <w:tc>
          <w:tcPr/>
          <w:p w:rsidR="00000000" w:rsidDel="00000000" w:rsidP="00000000" w:rsidRDefault="00000000" w:rsidRPr="00000000" w14:paraId="00000025">
            <w:pPr>
              <w:rPr/>
            </w:pPr>
            <w:r w:rsidDel="00000000" w:rsidR="00000000" w:rsidRPr="00000000">
              <w:rPr>
                <w:rtl w:val="0"/>
              </w:rPr>
              <w:t xml:space="preserve">Western Horsemanship</w:t>
            </w:r>
          </w:p>
        </w:tc>
        <w:tc>
          <w:tcPr/>
          <w:p w:rsidR="00000000" w:rsidDel="00000000" w:rsidP="00000000" w:rsidRDefault="00000000" w:rsidRPr="00000000" w14:paraId="00000026">
            <w:pPr>
              <w:rPr/>
            </w:pPr>
            <w:r w:rsidDel="00000000" w:rsidR="00000000" w:rsidRPr="00000000">
              <w:rPr>
                <w:rtl w:val="0"/>
              </w:rPr>
              <w:t xml:space="preserve">English Equitation</w:t>
            </w:r>
            <w:r w:rsidDel="00000000" w:rsidR="00000000" w:rsidRPr="00000000">
              <w:rPr>
                <w:highlight w:val="cyan"/>
                <w:rtl w:val="0"/>
              </w:rPr>
              <w:t xml:space="preserve">**</w:t>
            </w: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t xml:space="preserve">Dressage Equitation</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Indiana Flag</w:t>
            </w:r>
          </w:p>
        </w:tc>
        <w:tc>
          <w:tcPr/>
          <w:p w:rsidR="00000000" w:rsidDel="00000000" w:rsidP="00000000" w:rsidRDefault="00000000" w:rsidRPr="00000000" w14:paraId="00000029">
            <w:pPr>
              <w:rPr/>
            </w:pPr>
            <w:r w:rsidDel="00000000" w:rsidR="00000000" w:rsidRPr="00000000">
              <w:rPr>
                <w:rtl w:val="0"/>
              </w:rPr>
              <w:t xml:space="preserve">Western Riding</w:t>
            </w:r>
          </w:p>
        </w:tc>
        <w:tc>
          <w:tcPr/>
          <w:p w:rsidR="00000000" w:rsidDel="00000000" w:rsidP="00000000" w:rsidRDefault="00000000" w:rsidRPr="00000000" w14:paraId="0000002A">
            <w:pPr>
              <w:rPr/>
            </w:pPr>
            <w:r w:rsidDel="00000000" w:rsidR="00000000" w:rsidRPr="00000000">
              <w:rPr>
                <w:rtl w:val="0"/>
              </w:rPr>
              <w:t xml:space="preserve">English Riding</w:t>
            </w:r>
          </w:p>
        </w:tc>
        <w:tc>
          <w:tcPr/>
          <w:p w:rsidR="00000000" w:rsidDel="00000000" w:rsidP="00000000" w:rsidRDefault="00000000" w:rsidRPr="00000000" w14:paraId="0000002B">
            <w:pPr>
              <w:rPr/>
            </w:pPr>
            <w:r w:rsidDel="00000000" w:rsidR="00000000" w:rsidRPr="00000000">
              <w:rPr>
                <w:rtl w:val="0"/>
              </w:rPr>
              <w:t xml:space="preserve">Dressage Tests</w:t>
            </w:r>
            <w:r w:rsidDel="00000000" w:rsidR="00000000" w:rsidRPr="00000000">
              <w:rPr>
                <w:rFonts w:ascii="Times New Roman" w:cs="Times New Roman" w:eastAsia="Times New Roman" w:hAnsi="Times New Roman"/>
                <w:highlight w:val="magenta"/>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Cloverleaf</w:t>
            </w:r>
          </w:p>
        </w:tc>
        <w:tc>
          <w:tcPr/>
          <w:p w:rsidR="00000000" w:rsidDel="00000000" w:rsidP="00000000" w:rsidRDefault="00000000" w:rsidRPr="00000000" w14:paraId="0000002D">
            <w:pPr>
              <w:rPr/>
            </w:pPr>
            <w:r w:rsidDel="00000000" w:rsidR="00000000" w:rsidRPr="00000000">
              <w:rPr>
                <w:rtl w:val="0"/>
              </w:rPr>
              <w:t xml:space="preserve">Reining</w:t>
            </w:r>
          </w:p>
        </w:tc>
        <w:tc>
          <w:tcPr/>
          <w:p w:rsidR="00000000" w:rsidDel="00000000" w:rsidP="00000000" w:rsidRDefault="00000000" w:rsidRPr="00000000" w14:paraId="0000002E">
            <w:pPr>
              <w:rPr/>
            </w:pPr>
            <w:r w:rsidDel="00000000" w:rsidR="00000000" w:rsidRPr="00000000">
              <w:rPr>
                <w:rtl w:val="0"/>
              </w:rPr>
              <w:t xml:space="preserve">English Trail</w:t>
            </w:r>
          </w:p>
        </w:tc>
        <w:tc>
          <w:tcPr/>
          <w:p w:rsidR="00000000" w:rsidDel="00000000" w:rsidP="00000000" w:rsidRDefault="00000000" w:rsidRPr="00000000" w14:paraId="0000002F">
            <w:pPr>
              <w:rPr/>
            </w:pPr>
            <w:r w:rsidDel="00000000" w:rsidR="00000000" w:rsidRPr="00000000">
              <w:rPr>
                <w:rtl w:val="0"/>
              </w:rPr>
              <w:t xml:space="preserve">Show Hack</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Keyhole</w:t>
            </w:r>
          </w:p>
        </w:tc>
        <w:tc>
          <w:tcPr/>
          <w:p w:rsidR="00000000" w:rsidDel="00000000" w:rsidP="00000000" w:rsidRDefault="00000000" w:rsidRPr="00000000" w14:paraId="00000031">
            <w:pPr>
              <w:rPr/>
            </w:pPr>
            <w:r w:rsidDel="00000000" w:rsidR="00000000" w:rsidRPr="00000000">
              <w:rPr>
                <w:rtl w:val="0"/>
              </w:rPr>
              <w:t xml:space="preserve">Western Trail</w:t>
            </w:r>
          </w:p>
        </w:tc>
        <w:tc>
          <w:tcPr/>
          <w:p w:rsidR="00000000" w:rsidDel="00000000" w:rsidP="00000000" w:rsidRDefault="00000000" w:rsidRPr="00000000" w14:paraId="00000032">
            <w:pPr>
              <w:rPr/>
            </w:pPr>
            <w:r w:rsidDel="00000000" w:rsidR="00000000" w:rsidRPr="00000000">
              <w:rPr>
                <w:rtl w:val="0"/>
              </w:rPr>
              <w:t xml:space="preserve">Jumping</w:t>
            </w:r>
            <w:r w:rsidDel="00000000" w:rsidR="00000000" w:rsidRPr="00000000">
              <w:rPr>
                <w:highlight w:val="green"/>
                <w:rtl w:val="0"/>
              </w:rPr>
              <w:t xml:space="preserve">***</w:t>
            </w: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Versatility</w:t>
            </w:r>
          </w:p>
        </w:tc>
        <w:tc>
          <w:tcPr/>
          <w:p w:rsidR="00000000" w:rsidDel="00000000" w:rsidP="00000000" w:rsidRDefault="00000000" w:rsidRPr="00000000" w14:paraId="00000035">
            <w:pPr>
              <w:rPr/>
            </w:pPr>
            <w:r w:rsidDel="00000000" w:rsidR="00000000" w:rsidRPr="00000000">
              <w:rPr>
                <w:rtl w:val="0"/>
              </w:rPr>
              <w:t xml:space="preserve">Western Bareback</w:t>
            </w:r>
          </w:p>
        </w:tc>
        <w:tc>
          <w:tcPr/>
          <w:p w:rsidR="00000000" w:rsidDel="00000000" w:rsidP="00000000" w:rsidRDefault="00000000" w:rsidRPr="00000000" w14:paraId="00000036">
            <w:pPr>
              <w:rPr/>
            </w:pPr>
            <w:r w:rsidDel="00000000" w:rsidR="00000000" w:rsidRPr="00000000">
              <w:rPr>
                <w:rtl w:val="0"/>
              </w:rPr>
              <w:t xml:space="preserve">English Bareback</w:t>
            </w:r>
          </w:p>
        </w:tc>
        <w:tc>
          <w:tcPr/>
          <w:p w:rsidR="00000000" w:rsidDel="00000000" w:rsidP="00000000" w:rsidRDefault="00000000" w:rsidRPr="00000000" w14:paraId="00000037">
            <w:pPr>
              <w:rPr/>
            </w:pPr>
            <w:r w:rsidDel="00000000" w:rsidR="00000000" w:rsidRPr="00000000">
              <w:rPr>
                <w:rtl w:val="0"/>
              </w:rPr>
            </w:r>
          </w:p>
        </w:tc>
      </w:tr>
      <w:tr>
        <w:trPr>
          <w:cantSplit w:val="0"/>
          <w:tblHeader w:val="0"/>
        </w:trPr>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t xml:space="preserve">Versatility</w:t>
            </w:r>
            <w:r w:rsidDel="00000000" w:rsidR="00000000" w:rsidRPr="00000000">
              <w:rPr>
                <w:highlight w:val="yellow"/>
                <w:rtl w:val="0"/>
              </w:rPr>
              <w:t xml:space="preserve">*</w:t>
            </w: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t xml:space="preserve">Versatility</w:t>
            </w:r>
            <w:r w:rsidDel="00000000" w:rsidR="00000000" w:rsidRPr="00000000">
              <w:rPr>
                <w:highlight w:val="yellow"/>
                <w:rtl w:val="0"/>
              </w:rPr>
              <w:t xml:space="preserve">*</w:t>
            </w: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highlight w:val="yellow"/>
          <w:rtl w:val="0"/>
        </w:rPr>
        <w:t xml:space="preserve">*if showing in both western and English disciplines at state, showmanship, basic riding &amp; versatility are only counted once</w:t>
      </w:r>
      <w:r w:rsidDel="00000000" w:rsidR="00000000" w:rsidRPr="00000000">
        <w:rPr>
          <w:rtl w:val="0"/>
        </w:rPr>
        <w:t xml:space="preserve">.</w:t>
      </w:r>
    </w:p>
    <w:p w:rsidR="00000000" w:rsidDel="00000000" w:rsidP="00000000" w:rsidRDefault="00000000" w:rsidRPr="00000000" w14:paraId="0000003E">
      <w:pPr>
        <w:rPr>
          <w:highlight w:val="cyan"/>
        </w:rPr>
      </w:pPr>
      <w:r w:rsidDel="00000000" w:rsidR="00000000" w:rsidRPr="00000000">
        <w:rPr>
          <w:highlight w:val="cyan"/>
          <w:rtl w:val="0"/>
        </w:rPr>
        <w:t xml:space="preserve">**English pleasure and equitation points are only calculated in one seat (i.e. hunt seat or saddle seat, not both).</w:t>
      </w:r>
    </w:p>
    <w:p w:rsidR="00000000" w:rsidDel="00000000" w:rsidP="00000000" w:rsidRDefault="00000000" w:rsidRPr="00000000" w14:paraId="0000003F">
      <w:pPr>
        <w:rPr>
          <w:highlight w:val="green"/>
        </w:rPr>
      </w:pPr>
      <w:r w:rsidDel="00000000" w:rsidR="00000000" w:rsidRPr="00000000">
        <w:rPr>
          <w:highlight w:val="green"/>
          <w:rtl w:val="0"/>
        </w:rPr>
        <w:t xml:space="preserve">***Maximum of two jumping classes from open show and a maximum of two jumping classes from fair.</w:t>
      </w:r>
    </w:p>
    <w:p w:rsidR="00000000" w:rsidDel="00000000" w:rsidP="00000000" w:rsidRDefault="00000000" w:rsidRPr="00000000" w14:paraId="00000040">
      <w:pPr>
        <w:rPr/>
      </w:pPr>
      <w:r w:rsidDel="00000000" w:rsidR="00000000" w:rsidRPr="00000000">
        <w:rPr>
          <w:rFonts w:ascii="Times New Roman" w:cs="Times New Roman" w:eastAsia="Times New Roman" w:hAnsi="Times New Roman"/>
          <w:highlight w:val="magenta"/>
          <w:rtl w:val="0"/>
        </w:rPr>
        <w:t xml:space="preserve">►</w:t>
      </w:r>
      <w:r w:rsidDel="00000000" w:rsidR="00000000" w:rsidRPr="00000000">
        <w:rPr>
          <w:rtl w:val="0"/>
        </w:rPr>
        <w:t xml:space="preserve">Maximum of two dressage tests from open show and a maximum of two dressage tests from fair.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br w:type="page"/>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Application</w:t>
      </w:r>
    </w:p>
    <w:p w:rsidR="00000000" w:rsidDel="00000000" w:rsidP="00000000" w:rsidRDefault="00000000" w:rsidRPr="00000000" w14:paraId="00000044">
      <w:pPr>
        <w:rPr/>
      </w:pPr>
      <w:r w:rsidDel="00000000" w:rsidR="00000000" w:rsidRPr="00000000">
        <w:rPr>
          <w:rtl w:val="0"/>
        </w:rPr>
        <w:t xml:space="preserve">Name __________________________________</w:t>
        <w:tab/>
        <w:tab/>
        <w:t xml:space="preserve">Horse Project Club _____________________</w:t>
      </w:r>
    </w:p>
    <w:p w:rsidR="00000000" w:rsidDel="00000000" w:rsidP="00000000" w:rsidRDefault="00000000" w:rsidRPr="00000000" w14:paraId="00000045">
      <w:pPr>
        <w:rPr/>
      </w:pPr>
      <w:r w:rsidDel="00000000" w:rsidR="00000000" w:rsidRPr="00000000">
        <w:rPr>
          <w:rtl w:val="0"/>
        </w:rPr>
        <w:t xml:space="preserve">4-H Age _____________________</w:t>
        <w:tab/>
      </w:r>
    </w:p>
    <w:p w:rsidR="00000000" w:rsidDel="00000000" w:rsidP="00000000" w:rsidRDefault="00000000" w:rsidRPr="00000000" w14:paraId="00000046">
      <w:pPr>
        <w:rPr/>
      </w:pPr>
      <w:r w:rsidDel="00000000" w:rsidR="00000000" w:rsidRPr="00000000">
        <w:rPr>
          <w:rtl w:val="0"/>
        </w:rPr>
        <w:t xml:space="preserve">Discipline Requested (circle one): </w:t>
      </w:r>
    </w:p>
    <w:p w:rsidR="00000000" w:rsidDel="00000000" w:rsidP="00000000" w:rsidRDefault="00000000" w:rsidRPr="00000000" w14:paraId="00000047">
      <w:pPr>
        <w:ind w:firstLine="720"/>
        <w:rPr/>
      </w:pPr>
      <w:r w:rsidDel="00000000" w:rsidR="00000000" w:rsidRPr="00000000">
        <w:rPr>
          <w:rtl w:val="0"/>
        </w:rPr>
        <w:t xml:space="preserve">Gymkhana</w:t>
        <w:tab/>
        <w:t xml:space="preserve">Western</w:t>
        <w:tab/>
        <w:t xml:space="preserve">English</w:t>
        <w:tab/>
        <w:tab/>
        <w:t xml:space="preserve">Western &amp; English</w:t>
        <w:tab/>
        <w:t xml:space="preserve">Dressage</w:t>
      </w:r>
    </w:p>
    <w:p w:rsidR="00000000" w:rsidDel="00000000" w:rsidP="00000000" w:rsidRDefault="00000000" w:rsidRPr="00000000" w14:paraId="00000048">
      <w:pPr>
        <w:rPr/>
      </w:pPr>
      <w:r w:rsidDel="00000000" w:rsidR="00000000" w:rsidRPr="00000000">
        <w:rPr>
          <w:rtl w:val="0"/>
        </w:rPr>
        <w:t xml:space="preserve">I understand that to be selected, I must be: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4-H Age 13 and Above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4-H member in good standing</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top 5 overall performers in my discipline (if applying for one discipline, or total points if applying in Western and English)</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Completing this application myself, and any extenuating circumstances must be explained by me, not a leader or a parent</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Submitting a complete application, including copy of coggins, leader signature, county application form, state class enrollment, and any additional paperwork/payment needed by the deadline of July 1</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Participating this year’s open show and fair with the same horse that I will take to state.  No alternate horses are allowed</w:t>
      </w:r>
    </w:p>
    <w:p w:rsidR="00000000" w:rsidDel="00000000" w:rsidP="00000000" w:rsidRDefault="00000000" w:rsidRPr="00000000" w14:paraId="0000004F">
      <w:pPr>
        <w:rPr/>
      </w:pPr>
      <w:r w:rsidDel="00000000" w:rsidR="00000000" w:rsidRPr="00000000">
        <w:rPr>
          <w:rtl w:val="0"/>
        </w:rPr>
        <w:t xml:space="preserve">Why I want to be a state delegate: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_______________________________________</w:t>
        <w:tab/>
        <w:tab/>
        <w:t xml:space="preserve">___________________________________</w:t>
      </w:r>
    </w:p>
    <w:p w:rsidR="00000000" w:rsidDel="00000000" w:rsidP="00000000" w:rsidRDefault="00000000" w:rsidRPr="00000000" w14:paraId="00000058">
      <w:pPr>
        <w:rPr/>
      </w:pPr>
      <w:r w:rsidDel="00000000" w:rsidR="00000000" w:rsidRPr="00000000">
        <w:rPr>
          <w:rtl w:val="0"/>
        </w:rPr>
        <w:t xml:space="preserve">Member Signature</w:t>
        <w:tab/>
        <w:tab/>
        <w:tab/>
        <w:tab/>
        <w:tab/>
        <w:t xml:space="preserve">Horse Project Leader Signature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Points awarded by 4-H Horse Project Leader ____________________ (max of 30)</w:t>
      </w:r>
      <w:r w:rsidDel="00000000" w:rsidR="00000000" w:rsidRPr="00000000">
        <w:rPr>
          <w:rtl w:val="0"/>
        </w:rPr>
      </w:r>
    </w:p>
    <w:p w:rsidR="00000000" w:rsidDel="00000000" w:rsidP="00000000" w:rsidRDefault="00000000" w:rsidRPr="00000000" w14:paraId="0000005A">
      <w:pPr>
        <w:tabs>
          <w:tab w:val="left" w:leader="none" w:pos="4065"/>
        </w:tabs>
        <w:rPr/>
      </w:pPr>
      <w:r w:rsidDel="00000000" w:rsidR="00000000" w:rsidRPr="00000000">
        <w:rPr>
          <w:rtl w:val="0"/>
        </w:rPr>
        <w:tab/>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3/21/2019</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spacing w:after="0" w:lineRule="auto"/>
      <w:jc w:val="center"/>
      <w:rPr>
        <w:b w:val="1"/>
        <w:sz w:val="24"/>
        <w:szCs w:val="24"/>
      </w:rPr>
    </w:pPr>
    <w:r w:rsidDel="00000000" w:rsidR="00000000" w:rsidRPr="00000000">
      <w:rPr>
        <w:b w:val="1"/>
        <w:sz w:val="24"/>
        <w:szCs w:val="24"/>
        <w:rtl w:val="0"/>
      </w:rPr>
      <w:t xml:space="preserve">Kalamazoo County 4-H</w:t>
    </w:r>
  </w:p>
  <w:p w:rsidR="00000000" w:rsidDel="00000000" w:rsidP="00000000" w:rsidRDefault="00000000" w:rsidRPr="00000000" w14:paraId="0000005C">
    <w:pPr>
      <w:spacing w:after="120" w:lineRule="auto"/>
      <w:jc w:val="center"/>
      <w:rPr>
        <w:b w:val="1"/>
        <w:sz w:val="24"/>
        <w:szCs w:val="24"/>
      </w:rPr>
    </w:pPr>
    <w:r w:rsidDel="00000000" w:rsidR="00000000" w:rsidRPr="00000000">
      <w:rPr>
        <w:b w:val="1"/>
        <w:sz w:val="24"/>
        <w:szCs w:val="24"/>
        <w:rtl w:val="0"/>
      </w:rPr>
      <w:t xml:space="preserve">State Horse Show Information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